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6387" w14:textId="427D4B16" w:rsidR="00525189" w:rsidRPr="00487D8F" w:rsidRDefault="006A61D5" w:rsidP="0098172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</w:rPr>
        <w:t xml:space="preserve">Ata da </w:t>
      </w:r>
      <w:r w:rsidR="00A96C57">
        <w:rPr>
          <w:rFonts w:ascii="Times New Roman" w:hAnsi="Times New Roman" w:cs="Times New Roman"/>
        </w:rPr>
        <w:t>primeira</w:t>
      </w:r>
      <w:r w:rsidRPr="00487D8F">
        <w:rPr>
          <w:rFonts w:ascii="Times New Roman" w:hAnsi="Times New Roman" w:cs="Times New Roman"/>
        </w:rPr>
        <w:t xml:space="preserve"> Reunião Conjunta da Comissão de Justiça, Redação e Pareceres e da Comissão de Finanças e Orçamento da Câmara Municipal de Vereadores de Renascença. Aos </w:t>
      </w:r>
      <w:r w:rsidR="00A96C57">
        <w:rPr>
          <w:rFonts w:ascii="Times New Roman" w:hAnsi="Times New Roman" w:cs="Times New Roman"/>
        </w:rPr>
        <w:t>vinte e sete</w:t>
      </w:r>
      <w:r w:rsidRPr="00487D8F">
        <w:rPr>
          <w:rFonts w:ascii="Times New Roman" w:hAnsi="Times New Roman" w:cs="Times New Roman"/>
        </w:rPr>
        <w:t xml:space="preserve"> dias do mês de </w:t>
      </w:r>
      <w:r w:rsidR="00A96C57">
        <w:rPr>
          <w:rFonts w:ascii="Times New Roman" w:hAnsi="Times New Roman" w:cs="Times New Roman"/>
        </w:rPr>
        <w:t>janeiro</w:t>
      </w:r>
      <w:r w:rsidRPr="00487D8F">
        <w:rPr>
          <w:rFonts w:ascii="Times New Roman" w:hAnsi="Times New Roman" w:cs="Times New Roman"/>
        </w:rPr>
        <w:t xml:space="preserve"> de 202</w:t>
      </w:r>
      <w:r w:rsidR="00A96C57">
        <w:rPr>
          <w:rFonts w:ascii="Times New Roman" w:hAnsi="Times New Roman" w:cs="Times New Roman"/>
        </w:rPr>
        <w:t>5</w:t>
      </w:r>
      <w:r w:rsidRPr="00487D8F">
        <w:rPr>
          <w:rFonts w:ascii="Times New Roman" w:hAnsi="Times New Roman" w:cs="Times New Roman"/>
        </w:rPr>
        <w:t xml:space="preserve">, 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junto a Sala de Reuniões das Comissões, reuniram-se os Vereadores (as) para Reunião Conjunta das Comissões Permanentes de Justiça, Redação e Pareceres e de Finanças e Orçamento. 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Pela Comissão de Justiça, Redação e Pareceres estiveram presentes os Senhores (as) Luiz Carlos de Souza Vieira Lopes,</w:t>
      </w:r>
      <w:r w:rsidR="00A96C57" w:rsidRPr="00A96C57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Presidente, Laura </w:t>
      </w:r>
      <w:proofErr w:type="spellStart"/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>Valandro</w:t>
      </w:r>
      <w:proofErr w:type="spellEnd"/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Presidente, Luana </w:t>
      </w:r>
      <w:proofErr w:type="spellStart"/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>Stiz</w:t>
      </w:r>
      <w:proofErr w:type="spellEnd"/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Vice-Presidente e Jonas Maria de Oliveira, 1º Secretário. 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 seguinte 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proposição: </w:t>
      </w:r>
      <w:r w:rsidR="00A96C57" w:rsidRPr="00D013FA">
        <w:rPr>
          <w:rFonts w:ascii="Times New Roman" w:hAnsi="Times New Roman"/>
          <w:b/>
          <w:color w:val="000000" w:themeColor="text1"/>
          <w:sz w:val="24"/>
          <w:szCs w:val="24"/>
        </w:rPr>
        <w:t>(a) Projeto de Lei n.º 001, de 17 de janeiro de 2025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</w:rPr>
        <w:t>, que autoriza o Chefe do Poder Executivo Municipal a realizar Teste Seletivo Simplificado para contratação temporária de farmacêutico 40h, professor de educação física 20h, agente de combate a endemias 40h. Após análise, não havendo óbices de natureza constitucional, jurídica, regimental, técnica legislativa ou mesmo de ordem financeira e orçamentária, opinam as Comissões Permanentes favoráveis à admissibilidade e tramitação da proposição ora analisada. Colocado em discussão e votação</w:t>
      </w:r>
      <w:r w:rsidR="00A96C57" w:rsidRPr="00A96C5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foi aprovado o parecer por unanimidade, nos seguintes termos:</w:t>
      </w:r>
      <w:r w:rsidR="00A96C57" w:rsidRPr="00CD00A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6C57" w:rsidRPr="00CD00A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001, de 17 de janeiro de 2025</w:t>
      </w:r>
      <w:r w:rsidR="00A96C57" w:rsidRPr="00CD00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Relatório: </w:t>
      </w:r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 xml:space="preserve">De autoria do Chefe do Poder Executivo, o Projeto de Lei em questão visa obter autorização legislativa para contratação temporária, através de Processo Seletivo Simplificado – PSS, dos </w:t>
      </w:r>
      <w:r w:rsidR="00A96C57">
        <w:rPr>
          <w:rFonts w:ascii="Times New Roman" w:hAnsi="Times New Roman"/>
          <w:color w:val="000000" w:themeColor="text1"/>
          <w:sz w:val="24"/>
          <w:szCs w:val="24"/>
        </w:rPr>
        <w:t xml:space="preserve">seguintes </w:t>
      </w:r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>profissionais</w:t>
      </w:r>
      <w:r w:rsidR="00A96C5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 xml:space="preserve"> farmacêutico 40h, professor de educação física 20h e agente de combate a endemias 40h. Após o protocolo, foi o projeto encaminhado as Comissões, seguindo o disposto no Regimento Interno e na Lei Orgânica. Em justificativa, que acompanha o projeto, aduz o Executivo Municipal que a abertura do PSS </w:t>
      </w:r>
      <w:proofErr w:type="gramStart"/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>justifica-se</w:t>
      </w:r>
      <w:proofErr w:type="gramEnd"/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 xml:space="preserve"> em razão de exoneração do professor de educação física, férias das servidoras da farmácia (cuja atividade exige permanência de RT) e atestado prolongado das </w:t>
      </w:r>
      <w:proofErr w:type="spellStart"/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>ACEs</w:t>
      </w:r>
      <w:proofErr w:type="spellEnd"/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 xml:space="preserve"> (cujas atividades estão no auge de funcionamento em razão da dengue). Além disso a formação de cadastro reserva, se faz necessária na medida em que durante o ano letivo sempre surgem afastamentos dos servidores efetivos, sendo necessária a contratação temporária para suprir estas ausências de dar continuidade nas atividades. Em anexo ao projeto forma encaminhados memorandos das Secretarias de Educação e Saúde, justificando os pedidos</w:t>
      </w:r>
      <w:r w:rsidR="00A96C57">
        <w:rPr>
          <w:rFonts w:ascii="Times New Roman" w:hAnsi="Times New Roman"/>
          <w:color w:val="000000" w:themeColor="text1"/>
          <w:sz w:val="24"/>
          <w:szCs w:val="24"/>
        </w:rPr>
        <w:t xml:space="preserve"> e a urgência na apreciação</w:t>
      </w:r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 xml:space="preserve">. É o relatório. </w:t>
      </w:r>
      <w:r w:rsidR="00A96C57" w:rsidRPr="00CD00A0">
        <w:rPr>
          <w:rFonts w:ascii="Times New Roman" w:hAnsi="Times New Roman"/>
          <w:b/>
          <w:sz w:val="24"/>
          <w:szCs w:val="24"/>
        </w:rPr>
        <w:t xml:space="preserve">Análise da matéria: </w:t>
      </w:r>
      <w:r w:rsidR="00A96C57" w:rsidRPr="00CD00A0">
        <w:rPr>
          <w:rFonts w:ascii="Times New Roman" w:hAnsi="Times New Roman"/>
          <w:sz w:val="24"/>
          <w:szCs w:val="24"/>
        </w:rPr>
        <w:t xml:space="preserve">O Projeto de Lei cuida de matéria de competência do Município, sendo </w:t>
      </w:r>
      <w:r w:rsidR="00A96C57">
        <w:rPr>
          <w:rFonts w:ascii="Times New Roman" w:hAnsi="Times New Roman"/>
          <w:sz w:val="24"/>
          <w:szCs w:val="24"/>
        </w:rPr>
        <w:t xml:space="preserve">que </w:t>
      </w:r>
      <w:r w:rsidR="00A96C57" w:rsidRPr="00CD00A0">
        <w:rPr>
          <w:rFonts w:ascii="Times New Roman" w:hAnsi="Times New Roman"/>
          <w:sz w:val="24"/>
          <w:szCs w:val="24"/>
        </w:rPr>
        <w:t xml:space="preserve">a legitimidade para propositura </w:t>
      </w:r>
      <w:r w:rsidR="00A96C57">
        <w:rPr>
          <w:rFonts w:ascii="Times New Roman" w:hAnsi="Times New Roman"/>
          <w:sz w:val="24"/>
          <w:szCs w:val="24"/>
        </w:rPr>
        <w:t>é reservada</w:t>
      </w:r>
      <w:r w:rsidR="00A96C57" w:rsidRPr="00CD00A0">
        <w:rPr>
          <w:rFonts w:ascii="Times New Roman" w:hAnsi="Times New Roman"/>
          <w:sz w:val="24"/>
          <w:szCs w:val="24"/>
        </w:rPr>
        <w:t xml:space="preserve"> do Chefe do Poder Executivo, nos termos dos artigos 30, I, 61,</w:t>
      </w:r>
      <w:r w:rsidR="00A96C57">
        <w:rPr>
          <w:rFonts w:ascii="Times New Roman" w:hAnsi="Times New Roman"/>
          <w:sz w:val="24"/>
          <w:szCs w:val="24"/>
        </w:rPr>
        <w:t xml:space="preserve"> §1º, II, “c”</w:t>
      </w:r>
      <w:r w:rsidR="00A96C57" w:rsidRPr="00CD00A0">
        <w:rPr>
          <w:rFonts w:ascii="Times New Roman" w:hAnsi="Times New Roman"/>
          <w:sz w:val="24"/>
          <w:szCs w:val="24"/>
        </w:rPr>
        <w:t xml:space="preserve">, da Constituição Federal. As contratações autorizadas por esta Lei servirão para garantir a continuidade dos serviços públicos prestados pela Secretaria Municipal de Saúde e de Educação, conforme justificativas constantes dos memorandos anexos. </w:t>
      </w:r>
      <w:r w:rsidR="00A96C57">
        <w:rPr>
          <w:rFonts w:ascii="Times New Roman" w:hAnsi="Times New Roman"/>
          <w:sz w:val="24"/>
          <w:szCs w:val="24"/>
        </w:rPr>
        <w:t>Cabe destacar que a</w:t>
      </w:r>
      <w:r w:rsidR="00A96C57" w:rsidRPr="00CD00A0">
        <w:rPr>
          <w:rFonts w:ascii="Times New Roman" w:hAnsi="Times New Roman"/>
          <w:sz w:val="24"/>
          <w:szCs w:val="24"/>
        </w:rPr>
        <w:t xml:space="preserve"> contratação temporária está prevista no artigo 37, IX da Constituição Federal, tendo o Município regulamentando as hipóteses de excepcional interesse público </w:t>
      </w:r>
      <w:r w:rsidR="00A96C57">
        <w:rPr>
          <w:rFonts w:ascii="Times New Roman" w:hAnsi="Times New Roman"/>
          <w:sz w:val="24"/>
          <w:szCs w:val="24"/>
        </w:rPr>
        <w:t>através d</w:t>
      </w:r>
      <w:r w:rsidR="00A96C57" w:rsidRPr="00CD00A0">
        <w:rPr>
          <w:rFonts w:ascii="Times New Roman" w:hAnsi="Times New Roman"/>
          <w:sz w:val="24"/>
          <w:szCs w:val="24"/>
        </w:rPr>
        <w:t xml:space="preserve">a Lei Complementar n.º </w:t>
      </w:r>
      <w:proofErr w:type="gramStart"/>
      <w:r w:rsidR="00A96C57" w:rsidRPr="00CD00A0">
        <w:rPr>
          <w:rFonts w:ascii="Times New Roman" w:hAnsi="Times New Roman"/>
          <w:sz w:val="24"/>
          <w:szCs w:val="24"/>
        </w:rPr>
        <w:t>016,  de</w:t>
      </w:r>
      <w:proofErr w:type="gramEnd"/>
      <w:r w:rsidR="00A96C57" w:rsidRPr="00CD00A0">
        <w:rPr>
          <w:rFonts w:ascii="Times New Roman" w:hAnsi="Times New Roman"/>
          <w:sz w:val="24"/>
          <w:szCs w:val="24"/>
        </w:rPr>
        <w:t xml:space="preserve"> 10 de agosto de 2015, que assim dispõe em seu artigo 236: “Art. 236. Consideram-se como de necessidade </w:t>
      </w:r>
      <w:r w:rsidR="00A96C57" w:rsidRPr="00CD00A0">
        <w:rPr>
          <w:rFonts w:ascii="Times New Roman" w:hAnsi="Times New Roman"/>
          <w:sz w:val="24"/>
          <w:szCs w:val="24"/>
        </w:rPr>
        <w:lastRenderedPageBreak/>
        <w:t xml:space="preserve">temporária de excepcional interesse público, as contratações que visam a: I – atender situações de calamidade pública; II – combater surtos epidêmicos; </w:t>
      </w:r>
      <w:r w:rsidR="00A96C57" w:rsidRPr="00CD00A0">
        <w:rPr>
          <w:rFonts w:ascii="Times New Roman" w:hAnsi="Times New Roman"/>
          <w:i/>
          <w:sz w:val="24"/>
          <w:szCs w:val="24"/>
        </w:rPr>
        <w:t>III – atender outras situações de ausência de servidores efetivos, por motivos de licenças ou afastamentos; IV – atender necessidades quanto à manutenção do serviço público, em caso de vacância de cargo público.</w:t>
      </w:r>
      <w:r w:rsidR="00A96C57" w:rsidRPr="00CD00A0">
        <w:rPr>
          <w:rFonts w:ascii="Times New Roman" w:hAnsi="Times New Roman"/>
          <w:b/>
          <w:sz w:val="24"/>
          <w:szCs w:val="24"/>
        </w:rPr>
        <w:t xml:space="preserve"> </w:t>
      </w:r>
      <w:r w:rsidR="00A96C57" w:rsidRPr="00CD00A0">
        <w:rPr>
          <w:rFonts w:ascii="Times New Roman" w:hAnsi="Times New Roman"/>
          <w:sz w:val="24"/>
          <w:szCs w:val="24"/>
        </w:rPr>
        <w:t xml:space="preserve">Após análise do projeto e dos documentos que o acompanham, não foram verificados óbices de inconstitucionalidade e legalidade, tampouco de ordem orçamentária e financeira. </w:t>
      </w:r>
      <w:r w:rsidR="00A96C57" w:rsidRPr="00CD00A0">
        <w:rPr>
          <w:rFonts w:ascii="Times New Roman" w:hAnsi="Times New Roman"/>
          <w:b/>
          <w:sz w:val="24"/>
          <w:szCs w:val="24"/>
        </w:rPr>
        <w:t>Decisão das Comissões:</w:t>
      </w:r>
      <w:r w:rsidR="00A96C57" w:rsidRPr="00CD00A0">
        <w:rPr>
          <w:rFonts w:ascii="Times New Roman" w:hAnsi="Times New Roman"/>
          <w:sz w:val="24"/>
          <w:szCs w:val="24"/>
        </w:rPr>
        <w:t xml:space="preserve"> Diante do exposto, opinam as Comissões Permanentes </w:t>
      </w:r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>de Justiça, Redação e Pareceres e de Finanças e Orçamento</w:t>
      </w:r>
      <w:r w:rsidR="00A96C57" w:rsidRPr="00CD00A0">
        <w:rPr>
          <w:rFonts w:ascii="Times New Roman" w:hAnsi="Times New Roman"/>
          <w:sz w:val="24"/>
          <w:szCs w:val="24"/>
        </w:rPr>
        <w:t xml:space="preserve"> por exarar parecer favorável à tramitação e aprovação do Projeto de </w:t>
      </w:r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>Lei n.º 001, de 17 de janeiro de 2025</w:t>
      </w:r>
      <w:r w:rsidR="00A96C57">
        <w:rPr>
          <w:rFonts w:ascii="Times New Roman" w:hAnsi="Times New Roman"/>
          <w:color w:val="000000" w:themeColor="text1"/>
          <w:sz w:val="24"/>
          <w:szCs w:val="24"/>
        </w:rPr>
        <w:t xml:space="preserve"> por esta Casa de Leis</w:t>
      </w:r>
      <w:r w:rsidR="00A96C57" w:rsidRPr="00CD00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02E7C" w:rsidRPr="00487D8F">
        <w:rPr>
          <w:rFonts w:ascii="Times New Roman" w:hAnsi="Times New Roman" w:cs="Times New Roman"/>
          <w:color w:val="000000" w:themeColor="text1"/>
        </w:rPr>
        <w:t xml:space="preserve"> </w:t>
      </w:r>
    </w:p>
    <w:p w14:paraId="439EE67E" w14:textId="77777777" w:rsidR="00D46CB4" w:rsidRPr="00487D8F" w:rsidRDefault="00D46CB4" w:rsidP="00981618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1FD4F4F" w14:textId="77777777"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487D8F" w:rsidRDefault="00D013FA" w:rsidP="00D013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Luiz Carlos de Souza Vieira Lopes                                 Laura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Southier</w:t>
      </w:r>
      <w:proofErr w:type="spellEnd"/>
    </w:p>
    <w:p w14:paraId="04B12315" w14:textId="77777777" w:rsidR="005F5037" w:rsidRPr="00487D8F" w:rsidRDefault="005F5037" w:rsidP="005F5037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1A9B82EB" w14:textId="77777777" w:rsidR="00D46CB4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E18D451" w14:textId="49350F2F" w:rsidR="005F5037" w:rsidRPr="00487D8F" w:rsidRDefault="00D013FA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29960071" w14:textId="77777777" w:rsidR="00D46CB4" w:rsidRPr="00487D8F" w:rsidRDefault="00C149AE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="00F02E7C" w:rsidRPr="00487D8F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14:paraId="7A9BC0CB" w14:textId="77777777"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487D8F" w:rsidRDefault="00D013FA" w:rsidP="00D013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Marcos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Luana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Stiz</w:t>
      </w:r>
      <w:proofErr w:type="spellEnd"/>
    </w:p>
    <w:p w14:paraId="4FEA31E5" w14:textId="77777777" w:rsidR="005F5037" w:rsidRPr="00487D8F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668904EB" w14:textId="77777777" w:rsidR="00204B9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EDE163B" w14:textId="49E72C98" w:rsidR="00D013FA" w:rsidRPr="00487D8F" w:rsidRDefault="00D013FA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Jonas Maria de Oliveira</w:t>
      </w:r>
    </w:p>
    <w:sectPr w:rsidR="00D013FA" w:rsidRPr="00487D8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8454" w14:textId="77777777" w:rsidR="00C562E1" w:rsidRDefault="00C562E1" w:rsidP="000D6C47">
      <w:pPr>
        <w:spacing w:after="0" w:line="240" w:lineRule="auto"/>
      </w:pPr>
      <w:r>
        <w:separator/>
      </w:r>
    </w:p>
  </w:endnote>
  <w:endnote w:type="continuationSeparator" w:id="0">
    <w:p w14:paraId="2E0B3CD5" w14:textId="77777777" w:rsidR="00C562E1" w:rsidRDefault="00C562E1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803F" w14:textId="77777777" w:rsidR="00C562E1" w:rsidRDefault="00C562E1" w:rsidP="000D6C47">
      <w:pPr>
        <w:spacing w:after="0" w:line="240" w:lineRule="auto"/>
      </w:pPr>
      <w:r>
        <w:separator/>
      </w:r>
    </w:p>
  </w:footnote>
  <w:footnote w:type="continuationSeparator" w:id="0">
    <w:p w14:paraId="39BB62E8" w14:textId="77777777" w:rsidR="00C562E1" w:rsidRDefault="00C562E1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B20FC"/>
    <w:rsid w:val="000D6C47"/>
    <w:rsid w:val="001379E9"/>
    <w:rsid w:val="00194ACF"/>
    <w:rsid w:val="001B520C"/>
    <w:rsid w:val="00204B9C"/>
    <w:rsid w:val="00254099"/>
    <w:rsid w:val="00287334"/>
    <w:rsid w:val="00305B7B"/>
    <w:rsid w:val="003E76AC"/>
    <w:rsid w:val="00454DD9"/>
    <w:rsid w:val="00470131"/>
    <w:rsid w:val="00487D8F"/>
    <w:rsid w:val="004A2A44"/>
    <w:rsid w:val="004B3CD0"/>
    <w:rsid w:val="00511A7F"/>
    <w:rsid w:val="00525189"/>
    <w:rsid w:val="0054222B"/>
    <w:rsid w:val="00554E5C"/>
    <w:rsid w:val="005F5037"/>
    <w:rsid w:val="0060271D"/>
    <w:rsid w:val="00644E78"/>
    <w:rsid w:val="006A61D5"/>
    <w:rsid w:val="006C6F4B"/>
    <w:rsid w:val="00701B4A"/>
    <w:rsid w:val="00762851"/>
    <w:rsid w:val="00855321"/>
    <w:rsid w:val="00863BB7"/>
    <w:rsid w:val="008C5DD1"/>
    <w:rsid w:val="009210FC"/>
    <w:rsid w:val="00981618"/>
    <w:rsid w:val="00981724"/>
    <w:rsid w:val="009F5851"/>
    <w:rsid w:val="00A2186A"/>
    <w:rsid w:val="00A71E00"/>
    <w:rsid w:val="00A73443"/>
    <w:rsid w:val="00A958C9"/>
    <w:rsid w:val="00A96C57"/>
    <w:rsid w:val="00BA0DC8"/>
    <w:rsid w:val="00C149AE"/>
    <w:rsid w:val="00C562E1"/>
    <w:rsid w:val="00D013FA"/>
    <w:rsid w:val="00D437C9"/>
    <w:rsid w:val="00D46CB4"/>
    <w:rsid w:val="00D91722"/>
    <w:rsid w:val="00E237B5"/>
    <w:rsid w:val="00E30A63"/>
    <w:rsid w:val="00E56CD9"/>
    <w:rsid w:val="00E814E0"/>
    <w:rsid w:val="00F02E7C"/>
    <w:rsid w:val="00F85DB2"/>
    <w:rsid w:val="00F91BA2"/>
    <w:rsid w:val="00FA2853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36</cp:revision>
  <cp:lastPrinted>2024-04-02T17:14:00Z</cp:lastPrinted>
  <dcterms:created xsi:type="dcterms:W3CDTF">2024-03-19T18:03:00Z</dcterms:created>
  <dcterms:modified xsi:type="dcterms:W3CDTF">2025-01-27T18:50:00Z</dcterms:modified>
</cp:coreProperties>
</file>