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E0" w:rsidRDefault="00FF6DE0" w:rsidP="00FF6D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F43">
        <w:rPr>
          <w:rFonts w:ascii="Times New Roman" w:hAnsi="Times New Roman" w:cs="Times New Roman"/>
          <w:b/>
          <w:bCs/>
          <w:sz w:val="24"/>
          <w:szCs w:val="24"/>
        </w:rPr>
        <w:t>DECRETO LEGISLATIVO N.º 00</w:t>
      </w:r>
      <w:r>
        <w:rPr>
          <w:rFonts w:ascii="Times New Roman" w:hAnsi="Times New Roman" w:cs="Times New Roman"/>
          <w:b/>
          <w:bCs/>
          <w:sz w:val="24"/>
          <w:szCs w:val="24"/>
        </w:rPr>
        <w:t>1/2023</w:t>
      </w:r>
    </w:p>
    <w:p w:rsidR="00FF6DE0" w:rsidRDefault="00FF6DE0" w:rsidP="00FF6DE0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F43">
        <w:rPr>
          <w:rFonts w:ascii="Times New Roman" w:hAnsi="Times New Roman" w:cs="Times New Roman"/>
          <w:b/>
          <w:sz w:val="24"/>
          <w:szCs w:val="24"/>
        </w:rPr>
        <w:t xml:space="preserve">Aprova as contas de responsabilidade do Prefeito Municipal, Senhor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Idalir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João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Zanella</w:t>
      </w:r>
      <w:proofErr w:type="spellEnd"/>
      <w:r w:rsidRPr="00130F43">
        <w:rPr>
          <w:rFonts w:ascii="Times New Roman" w:hAnsi="Times New Roman" w:cs="Times New Roman"/>
          <w:b/>
          <w:sz w:val="24"/>
          <w:szCs w:val="24"/>
        </w:rPr>
        <w:t>, relativas ao exercício financeiro de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130F43">
        <w:rPr>
          <w:rFonts w:ascii="Times New Roman" w:hAnsi="Times New Roman" w:cs="Times New Roman"/>
          <w:b/>
          <w:sz w:val="24"/>
          <w:szCs w:val="24"/>
        </w:rPr>
        <w:t xml:space="preserve"> e dá outras providências.</w:t>
      </w:r>
    </w:p>
    <w:p w:rsidR="00FF6DE0" w:rsidRDefault="00FF6DE0" w:rsidP="00FF6DE0">
      <w:pPr>
        <w:pStyle w:val="Ttulo1"/>
        <w:rPr>
          <w:b w:val="0"/>
          <w:bCs w:val="0"/>
          <w:sz w:val="24"/>
          <w:szCs w:val="24"/>
        </w:rPr>
      </w:pPr>
      <w:r w:rsidRPr="00130F43">
        <w:rPr>
          <w:sz w:val="24"/>
          <w:szCs w:val="24"/>
        </w:rPr>
        <w:tab/>
      </w:r>
      <w:r w:rsidRPr="00130F43">
        <w:rPr>
          <w:b w:val="0"/>
          <w:bCs w:val="0"/>
          <w:sz w:val="24"/>
          <w:szCs w:val="24"/>
        </w:rPr>
        <w:t xml:space="preserve">O </w:t>
      </w:r>
      <w:r w:rsidRPr="00130F43">
        <w:rPr>
          <w:bCs w:val="0"/>
          <w:sz w:val="24"/>
          <w:szCs w:val="24"/>
        </w:rPr>
        <w:t>PRESIDENTE DA CÂMARA MUNICIPAL DE VEREADORES DE RENASCENÇA</w:t>
      </w:r>
      <w:r w:rsidRPr="00130F43">
        <w:rPr>
          <w:b w:val="0"/>
          <w:bCs w:val="0"/>
          <w:sz w:val="24"/>
          <w:szCs w:val="24"/>
        </w:rPr>
        <w:t>, Estado do Paraná, no uso de suas atribuições legais constantes do art. 35, IV, da Lei Orgânica Municipal e em conformidade com o inciso III, do artigo 199 do Regimento Interno da Câmara Municipal de Vereadores de Renascença:</w:t>
      </w:r>
    </w:p>
    <w:p w:rsidR="00FF6DE0" w:rsidRDefault="00FF6DE0" w:rsidP="00FF6DE0">
      <w:pPr>
        <w:pStyle w:val="Ttulo1"/>
        <w:rPr>
          <w:b w:val="0"/>
          <w:bCs w:val="0"/>
          <w:sz w:val="24"/>
          <w:szCs w:val="24"/>
        </w:rPr>
      </w:pPr>
    </w:p>
    <w:p w:rsidR="00FF6DE0" w:rsidRPr="00130F43" w:rsidRDefault="00FF6DE0" w:rsidP="00FF6DE0">
      <w:pPr>
        <w:pStyle w:val="Ttulo1"/>
        <w:rPr>
          <w:b w:val="0"/>
          <w:sz w:val="24"/>
          <w:szCs w:val="24"/>
        </w:rPr>
      </w:pPr>
      <w:r w:rsidRPr="00130F43">
        <w:rPr>
          <w:sz w:val="24"/>
          <w:szCs w:val="24"/>
        </w:rPr>
        <w:tab/>
      </w:r>
      <w:r w:rsidRPr="00130F43">
        <w:rPr>
          <w:b w:val="0"/>
          <w:sz w:val="24"/>
          <w:szCs w:val="24"/>
        </w:rPr>
        <w:t xml:space="preserve">CONSIDERANDO o </w:t>
      </w:r>
      <w:r>
        <w:rPr>
          <w:b w:val="0"/>
          <w:sz w:val="24"/>
          <w:szCs w:val="24"/>
        </w:rPr>
        <w:t>Acórdão de Parecer Prévio nº 269</w:t>
      </w:r>
      <w:r w:rsidRPr="00130F43">
        <w:rPr>
          <w:b w:val="0"/>
          <w:sz w:val="24"/>
          <w:szCs w:val="24"/>
        </w:rPr>
        <w:t>/2</w:t>
      </w:r>
      <w:r>
        <w:rPr>
          <w:b w:val="0"/>
          <w:sz w:val="24"/>
          <w:szCs w:val="24"/>
        </w:rPr>
        <w:t>2</w:t>
      </w:r>
      <w:r w:rsidRPr="00130F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emitido pelo</w:t>
      </w:r>
      <w:r w:rsidRPr="00130F43">
        <w:rPr>
          <w:b w:val="0"/>
          <w:sz w:val="24"/>
          <w:szCs w:val="24"/>
        </w:rPr>
        <w:t xml:space="preserve"> Tribunal de Contas do Estado do Paraná, </w:t>
      </w:r>
      <w:r>
        <w:rPr>
          <w:b w:val="0"/>
          <w:sz w:val="24"/>
          <w:szCs w:val="24"/>
        </w:rPr>
        <w:t>r</w:t>
      </w:r>
      <w:r w:rsidRPr="00130F43">
        <w:rPr>
          <w:b w:val="0"/>
          <w:sz w:val="24"/>
          <w:szCs w:val="24"/>
        </w:rPr>
        <w:t>ecomend</w:t>
      </w:r>
      <w:r>
        <w:rPr>
          <w:b w:val="0"/>
          <w:sz w:val="24"/>
          <w:szCs w:val="24"/>
        </w:rPr>
        <w:t>ando</w:t>
      </w:r>
      <w:r w:rsidRPr="00130F43">
        <w:rPr>
          <w:b w:val="0"/>
          <w:sz w:val="24"/>
          <w:szCs w:val="24"/>
        </w:rPr>
        <w:t xml:space="preserve"> a regularidade da Prestação de Contas Anual do Prefeito Municipal de Renascença, Sr. </w:t>
      </w:r>
      <w:proofErr w:type="spellStart"/>
      <w:r>
        <w:rPr>
          <w:b w:val="0"/>
          <w:sz w:val="24"/>
          <w:szCs w:val="24"/>
        </w:rPr>
        <w:t>Idalir</w:t>
      </w:r>
      <w:proofErr w:type="spellEnd"/>
      <w:r>
        <w:rPr>
          <w:b w:val="0"/>
          <w:sz w:val="24"/>
          <w:szCs w:val="24"/>
        </w:rPr>
        <w:t xml:space="preserve"> João </w:t>
      </w:r>
      <w:proofErr w:type="spellStart"/>
      <w:r>
        <w:rPr>
          <w:b w:val="0"/>
          <w:sz w:val="24"/>
          <w:szCs w:val="24"/>
        </w:rPr>
        <w:t>Zanella</w:t>
      </w:r>
      <w:proofErr w:type="spellEnd"/>
      <w:r w:rsidRPr="00130F43">
        <w:rPr>
          <w:b w:val="0"/>
          <w:sz w:val="24"/>
          <w:szCs w:val="24"/>
        </w:rPr>
        <w:t>, relativas ao exercício financeiro de 20</w:t>
      </w:r>
      <w:r>
        <w:rPr>
          <w:b w:val="0"/>
          <w:sz w:val="24"/>
          <w:szCs w:val="24"/>
        </w:rPr>
        <w:t>21;</w:t>
      </w:r>
    </w:p>
    <w:p w:rsidR="00FF6DE0" w:rsidRPr="00130F43" w:rsidRDefault="00FF6DE0" w:rsidP="00FF6DE0">
      <w:pPr>
        <w:pStyle w:val="Ttulo1"/>
        <w:rPr>
          <w:b w:val="0"/>
          <w:sz w:val="24"/>
          <w:szCs w:val="24"/>
        </w:rPr>
      </w:pPr>
    </w:p>
    <w:p w:rsidR="00FF6DE0" w:rsidRPr="00130F43" w:rsidRDefault="00FF6DE0" w:rsidP="00FF6DE0">
      <w:pPr>
        <w:pStyle w:val="Ttulo1"/>
        <w:ind w:firstLine="708"/>
        <w:rPr>
          <w:b w:val="0"/>
          <w:sz w:val="24"/>
          <w:szCs w:val="24"/>
        </w:rPr>
      </w:pPr>
      <w:r w:rsidRPr="00130F43">
        <w:rPr>
          <w:b w:val="0"/>
          <w:color w:val="000000"/>
          <w:sz w:val="24"/>
          <w:szCs w:val="24"/>
        </w:rPr>
        <w:t>CONSIDERANDO</w:t>
      </w:r>
      <w:r>
        <w:rPr>
          <w:b w:val="0"/>
          <w:color w:val="000000"/>
          <w:sz w:val="24"/>
          <w:szCs w:val="24"/>
        </w:rPr>
        <w:t>,</w:t>
      </w:r>
      <w:r w:rsidRPr="00130F43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ainda, </w:t>
      </w:r>
      <w:r w:rsidRPr="00130F43">
        <w:rPr>
          <w:b w:val="0"/>
          <w:color w:val="000000"/>
          <w:sz w:val="24"/>
          <w:szCs w:val="24"/>
        </w:rPr>
        <w:t xml:space="preserve">o parecer emitido pela Comissão Permanente de Finanças e Orçamento </w:t>
      </w:r>
      <w:r>
        <w:rPr>
          <w:b w:val="0"/>
          <w:color w:val="000000"/>
          <w:sz w:val="24"/>
          <w:szCs w:val="24"/>
        </w:rPr>
        <w:t>favorável a</w:t>
      </w:r>
      <w:r w:rsidRPr="00130F43">
        <w:rPr>
          <w:b w:val="0"/>
          <w:color w:val="000000"/>
          <w:sz w:val="24"/>
          <w:szCs w:val="24"/>
        </w:rPr>
        <w:t xml:space="preserve"> aprovação das contas </w:t>
      </w:r>
      <w:r w:rsidRPr="00130F43">
        <w:rPr>
          <w:b w:val="0"/>
          <w:sz w:val="24"/>
          <w:szCs w:val="24"/>
        </w:rPr>
        <w:t xml:space="preserve">do Prefeito Municipal, Sr. </w:t>
      </w:r>
      <w:proofErr w:type="spellStart"/>
      <w:r>
        <w:rPr>
          <w:b w:val="0"/>
          <w:sz w:val="24"/>
          <w:szCs w:val="24"/>
        </w:rPr>
        <w:t>Idalir</w:t>
      </w:r>
      <w:proofErr w:type="spellEnd"/>
      <w:r>
        <w:rPr>
          <w:b w:val="0"/>
          <w:sz w:val="24"/>
          <w:szCs w:val="24"/>
        </w:rPr>
        <w:t xml:space="preserve"> João </w:t>
      </w:r>
      <w:proofErr w:type="spellStart"/>
      <w:r>
        <w:rPr>
          <w:b w:val="0"/>
          <w:sz w:val="24"/>
          <w:szCs w:val="24"/>
        </w:rPr>
        <w:t>Zanella</w:t>
      </w:r>
      <w:proofErr w:type="spellEnd"/>
      <w:r w:rsidRPr="00130F43">
        <w:rPr>
          <w:b w:val="0"/>
          <w:sz w:val="24"/>
          <w:szCs w:val="24"/>
        </w:rPr>
        <w:t>, relativas ao exercício financeiro de 20</w:t>
      </w:r>
      <w:r>
        <w:rPr>
          <w:b w:val="0"/>
          <w:sz w:val="24"/>
          <w:szCs w:val="24"/>
        </w:rPr>
        <w:t>21</w:t>
      </w:r>
      <w:r w:rsidRPr="00130F43">
        <w:rPr>
          <w:b w:val="0"/>
          <w:sz w:val="24"/>
          <w:szCs w:val="24"/>
        </w:rPr>
        <w:t>;</w:t>
      </w:r>
    </w:p>
    <w:p w:rsidR="00FF6DE0" w:rsidRPr="00130F43" w:rsidRDefault="00FF6DE0" w:rsidP="00FF6DE0">
      <w:pPr>
        <w:pStyle w:val="Ttulo1"/>
        <w:rPr>
          <w:b w:val="0"/>
          <w:sz w:val="24"/>
          <w:szCs w:val="24"/>
        </w:rPr>
      </w:pPr>
    </w:p>
    <w:p w:rsidR="00FF6DE0" w:rsidRPr="00130F43" w:rsidRDefault="00FF6DE0" w:rsidP="00FF6DE0">
      <w:pPr>
        <w:pStyle w:val="Ttulo1"/>
        <w:ind w:firstLine="708"/>
        <w:rPr>
          <w:b w:val="0"/>
          <w:i/>
          <w:color w:val="000000"/>
          <w:sz w:val="24"/>
          <w:szCs w:val="24"/>
        </w:rPr>
      </w:pPr>
      <w:r w:rsidRPr="00130F43">
        <w:rPr>
          <w:b w:val="0"/>
          <w:sz w:val="24"/>
          <w:szCs w:val="24"/>
        </w:rPr>
        <w:t>CONSIDERANDO, ainda, o</w:t>
      </w:r>
      <w:r w:rsidRPr="00130F43">
        <w:rPr>
          <w:b w:val="0"/>
          <w:color w:val="000000"/>
          <w:sz w:val="24"/>
          <w:szCs w:val="24"/>
        </w:rPr>
        <w:t xml:space="preserve"> disposto no artigo 31, §2º da Constituição Federal: “</w:t>
      </w:r>
      <w:r w:rsidRPr="00130F43">
        <w:rPr>
          <w:b w:val="0"/>
          <w:i/>
          <w:color w:val="000000"/>
          <w:sz w:val="24"/>
          <w:szCs w:val="24"/>
          <w:shd w:val="clear" w:color="auto" w:fill="FFFFFF"/>
        </w:rPr>
        <w:t>Art. 31. A fiscalização do Município será exercida pelo Poder Legislativo Municipal, mediante controle externo, e pelos sistemas de controle interno do Poder Executivo Municipal, na forma da lei. (...) §</w:t>
      </w:r>
      <w:r w:rsidRPr="00130F43">
        <w:rPr>
          <w:b w:val="0"/>
          <w:color w:val="000000"/>
          <w:sz w:val="24"/>
          <w:szCs w:val="24"/>
          <w:shd w:val="clear" w:color="auto" w:fill="FFFFFF"/>
        </w:rPr>
        <w:t xml:space="preserve">2º - </w:t>
      </w:r>
      <w:r w:rsidRPr="00130F43">
        <w:rPr>
          <w:i/>
          <w:color w:val="000000"/>
          <w:sz w:val="24"/>
          <w:szCs w:val="24"/>
        </w:rPr>
        <w:t>O parecer prévio, emitido pelo órgão competente, sobre as contas que o Prefeito deve anualmente prestar, só deixará de prevalecer por decisão de dois terços dos membros da Câmara Municipal</w:t>
      </w:r>
      <w:r w:rsidRPr="00130F43">
        <w:rPr>
          <w:b w:val="0"/>
          <w:i/>
          <w:color w:val="000000"/>
          <w:sz w:val="24"/>
          <w:szCs w:val="24"/>
        </w:rPr>
        <w:t>”.</w:t>
      </w:r>
    </w:p>
    <w:p w:rsidR="00FF6DE0" w:rsidRPr="00130F43" w:rsidRDefault="00FF6DE0" w:rsidP="00FF6DE0">
      <w:pPr>
        <w:pStyle w:val="Ttulo1"/>
        <w:ind w:firstLine="708"/>
        <w:rPr>
          <w:b w:val="0"/>
          <w:i/>
          <w:color w:val="000000"/>
          <w:sz w:val="24"/>
          <w:szCs w:val="24"/>
        </w:rPr>
      </w:pPr>
    </w:p>
    <w:p w:rsidR="00FF6DE0" w:rsidRPr="00130F43" w:rsidRDefault="00FF6DE0" w:rsidP="00FF6DE0">
      <w:pPr>
        <w:pStyle w:val="Ttulo1"/>
        <w:ind w:firstLine="708"/>
        <w:rPr>
          <w:sz w:val="24"/>
          <w:szCs w:val="24"/>
        </w:rPr>
      </w:pPr>
      <w:r w:rsidRPr="00130F43">
        <w:rPr>
          <w:b w:val="0"/>
          <w:sz w:val="24"/>
          <w:szCs w:val="24"/>
        </w:rPr>
        <w:t xml:space="preserve">Faço saber que a Câmara Municipal aprovou e eu promulgo o seguinte </w:t>
      </w:r>
      <w:r w:rsidRPr="00130F43">
        <w:rPr>
          <w:sz w:val="24"/>
          <w:szCs w:val="24"/>
        </w:rPr>
        <w:t>DECRETO LEGISLATIVO:</w:t>
      </w:r>
    </w:p>
    <w:p w:rsidR="00FF6DE0" w:rsidRPr="00130F43" w:rsidRDefault="00FF6DE0" w:rsidP="00FF6DE0">
      <w:pPr>
        <w:pStyle w:val="Ttulo1"/>
        <w:ind w:firstLine="708"/>
        <w:rPr>
          <w:sz w:val="24"/>
          <w:szCs w:val="24"/>
        </w:rPr>
      </w:pPr>
    </w:p>
    <w:p w:rsidR="00FF6DE0" w:rsidRPr="00130F43" w:rsidRDefault="00FF6DE0" w:rsidP="00FF6DE0">
      <w:pPr>
        <w:pStyle w:val="Ttulo1"/>
        <w:ind w:firstLine="708"/>
        <w:rPr>
          <w:b w:val="0"/>
          <w:bCs w:val="0"/>
          <w:sz w:val="24"/>
          <w:szCs w:val="24"/>
        </w:rPr>
      </w:pPr>
      <w:r w:rsidRPr="00130F43">
        <w:rPr>
          <w:bCs w:val="0"/>
          <w:sz w:val="24"/>
          <w:szCs w:val="24"/>
        </w:rPr>
        <w:t>Artigo 1º</w:t>
      </w:r>
      <w:r w:rsidRPr="00130F43">
        <w:rPr>
          <w:sz w:val="24"/>
          <w:szCs w:val="24"/>
        </w:rPr>
        <w:t xml:space="preserve"> - </w:t>
      </w:r>
      <w:r w:rsidRPr="00130F43">
        <w:rPr>
          <w:b w:val="0"/>
          <w:bCs w:val="0"/>
          <w:sz w:val="24"/>
          <w:szCs w:val="24"/>
        </w:rPr>
        <w:t>Ficam aprovadas as contas de responsab</w:t>
      </w:r>
      <w:r>
        <w:rPr>
          <w:b w:val="0"/>
          <w:bCs w:val="0"/>
          <w:sz w:val="24"/>
          <w:szCs w:val="24"/>
        </w:rPr>
        <w:t>ilidade do Prefeito Municipal, s</w:t>
      </w:r>
      <w:r w:rsidRPr="00130F43">
        <w:rPr>
          <w:b w:val="0"/>
          <w:bCs w:val="0"/>
          <w:sz w:val="24"/>
          <w:szCs w:val="24"/>
        </w:rPr>
        <w:t xml:space="preserve">enhor </w:t>
      </w:r>
      <w:proofErr w:type="spellStart"/>
      <w:r>
        <w:rPr>
          <w:b w:val="0"/>
          <w:bCs w:val="0"/>
          <w:sz w:val="24"/>
          <w:szCs w:val="24"/>
        </w:rPr>
        <w:t>Idalir</w:t>
      </w:r>
      <w:proofErr w:type="spellEnd"/>
      <w:r>
        <w:rPr>
          <w:b w:val="0"/>
          <w:bCs w:val="0"/>
          <w:sz w:val="24"/>
          <w:szCs w:val="24"/>
        </w:rPr>
        <w:t xml:space="preserve"> João </w:t>
      </w:r>
      <w:proofErr w:type="spellStart"/>
      <w:r>
        <w:rPr>
          <w:b w:val="0"/>
          <w:bCs w:val="0"/>
          <w:sz w:val="24"/>
          <w:szCs w:val="24"/>
        </w:rPr>
        <w:t>Zanella</w:t>
      </w:r>
      <w:proofErr w:type="spellEnd"/>
      <w:r w:rsidRPr="00130F43">
        <w:rPr>
          <w:b w:val="0"/>
          <w:bCs w:val="0"/>
          <w:sz w:val="24"/>
          <w:szCs w:val="24"/>
        </w:rPr>
        <w:t xml:space="preserve">, relativas </w:t>
      </w:r>
      <w:r>
        <w:rPr>
          <w:b w:val="0"/>
          <w:bCs w:val="0"/>
          <w:sz w:val="24"/>
          <w:szCs w:val="24"/>
        </w:rPr>
        <w:t xml:space="preserve">ao </w:t>
      </w:r>
      <w:r w:rsidRPr="00130F43">
        <w:rPr>
          <w:b w:val="0"/>
          <w:bCs w:val="0"/>
          <w:sz w:val="24"/>
          <w:szCs w:val="24"/>
        </w:rPr>
        <w:t>exercício financeiro de 20</w:t>
      </w:r>
      <w:r>
        <w:rPr>
          <w:b w:val="0"/>
          <w:bCs w:val="0"/>
          <w:sz w:val="24"/>
          <w:szCs w:val="24"/>
        </w:rPr>
        <w:t>21</w:t>
      </w:r>
      <w:r w:rsidRPr="00130F43">
        <w:rPr>
          <w:b w:val="0"/>
          <w:bCs w:val="0"/>
          <w:sz w:val="24"/>
          <w:szCs w:val="24"/>
        </w:rPr>
        <w:t>, e assim sendo, fica mantido o</w:t>
      </w:r>
      <w:r>
        <w:rPr>
          <w:b w:val="0"/>
          <w:bCs w:val="0"/>
          <w:sz w:val="24"/>
          <w:szCs w:val="24"/>
        </w:rPr>
        <w:t xml:space="preserve"> Acórdão de Parecer Prévio n.º 269</w:t>
      </w:r>
      <w:r w:rsidRPr="00130F43">
        <w:rPr>
          <w:b w:val="0"/>
          <w:bCs w:val="0"/>
          <w:sz w:val="24"/>
          <w:szCs w:val="24"/>
        </w:rPr>
        <w:t>/2</w:t>
      </w:r>
      <w:r>
        <w:rPr>
          <w:b w:val="0"/>
          <w:bCs w:val="0"/>
          <w:sz w:val="24"/>
          <w:szCs w:val="24"/>
        </w:rPr>
        <w:t>2</w:t>
      </w:r>
      <w:r w:rsidRPr="00130F43">
        <w:rPr>
          <w:b w:val="0"/>
          <w:bCs w:val="0"/>
          <w:sz w:val="24"/>
          <w:szCs w:val="24"/>
        </w:rPr>
        <w:t xml:space="preserve"> emitido pelo Tribunal de Contas do Estado do Paraná sobre o Processo n.º </w:t>
      </w:r>
      <w:r>
        <w:rPr>
          <w:b w:val="0"/>
          <w:bCs w:val="0"/>
          <w:sz w:val="24"/>
          <w:szCs w:val="24"/>
        </w:rPr>
        <w:t>161902/22</w:t>
      </w:r>
      <w:r w:rsidRPr="00130F43">
        <w:rPr>
          <w:b w:val="0"/>
          <w:bCs w:val="0"/>
          <w:sz w:val="24"/>
          <w:szCs w:val="24"/>
        </w:rPr>
        <w:t>.</w:t>
      </w:r>
    </w:p>
    <w:p w:rsidR="00FF6DE0" w:rsidRPr="00130F43" w:rsidRDefault="00FF6DE0" w:rsidP="00FF6DE0">
      <w:pPr>
        <w:pStyle w:val="Ttulo1"/>
        <w:ind w:firstLine="708"/>
        <w:rPr>
          <w:b w:val="0"/>
          <w:bCs w:val="0"/>
          <w:sz w:val="24"/>
          <w:szCs w:val="24"/>
        </w:rPr>
      </w:pPr>
    </w:p>
    <w:p w:rsidR="00FF6DE0" w:rsidRDefault="00FF6DE0" w:rsidP="00FF6DE0">
      <w:pPr>
        <w:pStyle w:val="Ttulo1"/>
        <w:ind w:firstLine="708"/>
        <w:rPr>
          <w:b w:val="0"/>
          <w:sz w:val="24"/>
          <w:szCs w:val="24"/>
        </w:rPr>
      </w:pPr>
      <w:r w:rsidRPr="00130F43">
        <w:rPr>
          <w:sz w:val="24"/>
          <w:szCs w:val="24"/>
        </w:rPr>
        <w:t>Artigo 2º</w:t>
      </w:r>
      <w:r w:rsidRPr="00130F43">
        <w:rPr>
          <w:b w:val="0"/>
          <w:sz w:val="24"/>
          <w:szCs w:val="24"/>
        </w:rPr>
        <w:t xml:space="preserve"> - O presente Decreto Legislativo entra em vigor na data de sua publicação</w:t>
      </w:r>
      <w:r>
        <w:rPr>
          <w:b w:val="0"/>
          <w:sz w:val="24"/>
          <w:szCs w:val="24"/>
        </w:rPr>
        <w:t>.</w:t>
      </w:r>
    </w:p>
    <w:p w:rsidR="00FF6DE0" w:rsidRPr="00130F43" w:rsidRDefault="00FF6DE0" w:rsidP="00FF6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0A66" w:rsidRPr="00311788" w:rsidRDefault="00A00A66" w:rsidP="00A00A66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Gabinete da Presidência da </w:t>
      </w:r>
      <w:r w:rsidRPr="00311788">
        <w:rPr>
          <w:color w:val="000000" w:themeColor="text1"/>
          <w:sz w:val="24"/>
          <w:szCs w:val="24"/>
        </w:rPr>
        <w:t xml:space="preserve">Câmara Municipal de Vereadores de Renascença, aos dias </w:t>
      </w:r>
      <w:r>
        <w:rPr>
          <w:color w:val="000000" w:themeColor="text1"/>
          <w:sz w:val="24"/>
          <w:szCs w:val="24"/>
        </w:rPr>
        <w:t>19 de abril de 2023</w:t>
      </w:r>
      <w:r w:rsidRPr="00311788">
        <w:rPr>
          <w:color w:val="000000" w:themeColor="text1"/>
          <w:sz w:val="24"/>
          <w:szCs w:val="24"/>
        </w:rPr>
        <w:t>.</w:t>
      </w:r>
    </w:p>
    <w:p w:rsidR="00FF6DE0" w:rsidRDefault="00FF6DE0" w:rsidP="00FF6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6DE0" w:rsidRPr="00CE1335" w:rsidRDefault="00CE1335" w:rsidP="00CE13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1335">
        <w:rPr>
          <w:rFonts w:ascii="Times New Roman" w:hAnsi="Times New Roman" w:cs="Times New Roman"/>
          <w:b/>
          <w:sz w:val="24"/>
          <w:szCs w:val="24"/>
        </w:rPr>
        <w:t>Vanderson</w:t>
      </w:r>
      <w:proofErr w:type="spellEnd"/>
      <w:r w:rsidRPr="00CE1335">
        <w:rPr>
          <w:rFonts w:ascii="Times New Roman" w:hAnsi="Times New Roman" w:cs="Times New Roman"/>
          <w:b/>
          <w:sz w:val="24"/>
          <w:szCs w:val="24"/>
        </w:rPr>
        <w:t xml:space="preserve"> Rodrigo </w:t>
      </w:r>
      <w:proofErr w:type="spellStart"/>
      <w:r w:rsidRPr="00CE1335">
        <w:rPr>
          <w:rFonts w:ascii="Times New Roman" w:hAnsi="Times New Roman" w:cs="Times New Roman"/>
          <w:b/>
          <w:sz w:val="24"/>
          <w:szCs w:val="24"/>
        </w:rPr>
        <w:t>Zanini</w:t>
      </w:r>
      <w:proofErr w:type="spellEnd"/>
    </w:p>
    <w:p w:rsidR="00CE1335" w:rsidRPr="00CE1335" w:rsidRDefault="00CE1335" w:rsidP="00CE13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335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CE1335" w:rsidRPr="00CE1335" w:rsidSect="00BE1029">
      <w:headerReference w:type="default" r:id="rId6"/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F8F" w:rsidRDefault="00E60F8F" w:rsidP="00690874">
      <w:pPr>
        <w:spacing w:after="0" w:line="240" w:lineRule="auto"/>
      </w:pPr>
      <w:r>
        <w:separator/>
      </w:r>
    </w:p>
  </w:endnote>
  <w:endnote w:type="continuationSeparator" w:id="0">
    <w:p w:rsidR="00E60F8F" w:rsidRDefault="00E60F8F" w:rsidP="00690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F8F" w:rsidRDefault="00E60F8F" w:rsidP="00690874">
      <w:pPr>
        <w:spacing w:after="0" w:line="240" w:lineRule="auto"/>
      </w:pPr>
      <w:r>
        <w:separator/>
      </w:r>
    </w:p>
  </w:footnote>
  <w:footnote w:type="continuationSeparator" w:id="0">
    <w:p w:rsidR="00E60F8F" w:rsidRDefault="00E60F8F" w:rsidP="00690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8BC" w:rsidRDefault="00FF6DE0">
    <w:pPr>
      <w:pStyle w:val="Cabealho"/>
    </w:pPr>
    <w:r>
      <w:rPr>
        <w:noProof/>
        <w:lang w:eastAsia="pt-BR"/>
      </w:rPr>
      <w:drawing>
        <wp:inline distT="0" distB="0" distL="0" distR="0">
          <wp:extent cx="5400040" cy="8566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DE0"/>
    <w:rsid w:val="000F5382"/>
    <w:rsid w:val="00190826"/>
    <w:rsid w:val="002F6CAF"/>
    <w:rsid w:val="003E28C8"/>
    <w:rsid w:val="00690874"/>
    <w:rsid w:val="00A00A66"/>
    <w:rsid w:val="00CE1335"/>
    <w:rsid w:val="00CF65EA"/>
    <w:rsid w:val="00E60F8F"/>
    <w:rsid w:val="00F64C4D"/>
    <w:rsid w:val="00FE2605"/>
    <w:rsid w:val="00FF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DE0"/>
  </w:style>
  <w:style w:type="paragraph" w:styleId="Ttulo1">
    <w:name w:val="heading 1"/>
    <w:basedOn w:val="Normal"/>
    <w:next w:val="Normal"/>
    <w:link w:val="Ttulo1Char"/>
    <w:uiPriority w:val="99"/>
    <w:qFormat/>
    <w:rsid w:val="00FF6DE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F6DE0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F6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6DE0"/>
  </w:style>
  <w:style w:type="paragraph" w:styleId="Textodebalo">
    <w:name w:val="Balloon Text"/>
    <w:basedOn w:val="Normal"/>
    <w:link w:val="TextodebaloChar"/>
    <w:uiPriority w:val="99"/>
    <w:semiHidden/>
    <w:unhideWhenUsed/>
    <w:rsid w:val="00FF6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DE0"/>
  </w:style>
  <w:style w:type="paragraph" w:styleId="Ttulo1">
    <w:name w:val="heading 1"/>
    <w:basedOn w:val="Normal"/>
    <w:next w:val="Normal"/>
    <w:link w:val="Ttulo1Char"/>
    <w:uiPriority w:val="99"/>
    <w:qFormat/>
    <w:rsid w:val="00FF6DE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F6DE0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F6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6DE0"/>
  </w:style>
  <w:style w:type="paragraph" w:styleId="Textodebalo">
    <w:name w:val="Balloon Text"/>
    <w:basedOn w:val="Normal"/>
    <w:link w:val="TextodebaloChar"/>
    <w:uiPriority w:val="99"/>
    <w:semiHidden/>
    <w:unhideWhenUsed/>
    <w:rsid w:val="00FF6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5</cp:revision>
  <dcterms:created xsi:type="dcterms:W3CDTF">2023-04-06T11:17:00Z</dcterms:created>
  <dcterms:modified xsi:type="dcterms:W3CDTF">2023-04-18T19:39:00Z</dcterms:modified>
</cp:coreProperties>
</file>